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26"/>
          <w:szCs w:val="26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  <w:lang w:val="en-US"/>
        </w:rPr>
        <w:t>TALOYHTIÖN LAAJAKAISTALIITTYMISTÄ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  <w:lang w:val="en-US"/>
        </w:rPr>
        <w:t>Huomioitavaa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ennen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taloyhtiö­liittymän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hankintaa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 •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Selvittäkää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asukkaiden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tarpeet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Kuinka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monella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millainen</w:t>
      </w:r>
      <w:proofErr w:type="spellEnd"/>
      <w:proofErr w:type="gramStart"/>
      <w:r>
        <w:rPr>
          <w:rFonts w:ascii="Arial" w:hAnsi="Arial" w:cs="Arial"/>
          <w:sz w:val="26"/>
          <w:szCs w:val="26"/>
          <w:lang w:val="en-US"/>
        </w:rPr>
        <w:t>. 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•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Tutkikaa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kaapeloinnit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Onko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yleiskaapelointi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pelkät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puhelinkaapelit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onko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piuhat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vedetty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asuntoihin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proofErr w:type="gramStart"/>
      <w:r>
        <w:rPr>
          <w:rFonts w:ascii="Arial" w:hAnsi="Arial" w:cs="Arial"/>
          <w:sz w:val="26"/>
          <w:szCs w:val="26"/>
          <w:lang w:val="en-US"/>
        </w:rPr>
        <w:t>. 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•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Onko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tulossa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isoja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julkisivu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-,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putki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- tai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sähköremontteja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?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Remontit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kannattaa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hyödyntää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päivittää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samalla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kaikki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kaapeloinnit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ajan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tasalle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 •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Tarkistakaa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haluavatko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kaikki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lähteä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mukaan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nettiliittymään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taloyhtiökaista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tulee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halvemmaksi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useampi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lähtee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mukaan</w:t>
      </w:r>
      <w:proofErr w:type="spellEnd"/>
      <w:proofErr w:type="gramStart"/>
      <w:r>
        <w:rPr>
          <w:rFonts w:ascii="Arial" w:hAnsi="Arial" w:cs="Arial"/>
          <w:sz w:val="26"/>
          <w:szCs w:val="26"/>
          <w:lang w:val="en-US"/>
        </w:rPr>
        <w:t>. 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•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Tehdäänkö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jotain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itse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halutaanko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palvelu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valmiina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käyttöön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?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Operaattorilta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haluttaessa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asiakaspalvelun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ylläpidon</w:t>
      </w:r>
      <w:proofErr w:type="spellEnd"/>
      <w:proofErr w:type="gramStart"/>
      <w:r>
        <w:rPr>
          <w:rFonts w:ascii="Arial" w:hAnsi="Arial" w:cs="Arial"/>
          <w:sz w:val="26"/>
          <w:szCs w:val="26"/>
          <w:lang w:val="en-US"/>
        </w:rPr>
        <w:t>. 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•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Sopikaa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jaosta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tarvittaessa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kuormantasauksesta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huolehtia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tästä</w:t>
      </w:r>
      <w:proofErr w:type="spellEnd"/>
      <w:proofErr w:type="gramStart"/>
      <w:r>
        <w:rPr>
          <w:rFonts w:ascii="Arial" w:hAnsi="Arial" w:cs="Arial"/>
          <w:sz w:val="26"/>
          <w:szCs w:val="26"/>
          <w:lang w:val="en-US"/>
        </w:rPr>
        <w:t>. 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•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Kysykää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tarjoukset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yhteydestä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useilta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operaattoreilta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Taulukko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</w:t>
      </w:r>
      <w:hyperlink r:id="rId5" w:history="1">
        <w:proofErr w:type="spellStart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>Esimerkkejä</w:t>
        </w:r>
        <w:proofErr w:type="spellEnd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 xml:space="preserve"> </w:t>
        </w:r>
        <w:proofErr w:type="spellStart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>Jaetusta</w:t>
        </w:r>
        <w:proofErr w:type="spellEnd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 xml:space="preserve"> </w:t>
        </w:r>
        <w:proofErr w:type="spellStart"/>
        <w:proofErr w:type="gramStart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>ja</w:t>
        </w:r>
        <w:proofErr w:type="spellEnd"/>
        <w:proofErr w:type="gramEnd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 xml:space="preserve"> </w:t>
        </w:r>
        <w:proofErr w:type="spellStart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>jakamattomasta</w:t>
        </w:r>
        <w:proofErr w:type="spellEnd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 xml:space="preserve"> </w:t>
        </w:r>
        <w:proofErr w:type="spellStart"/>
        <w:r>
          <w:rPr>
            <w:rFonts w:ascii="Arial" w:hAnsi="Arial" w:cs="Arial"/>
            <w:b/>
            <w:bCs/>
            <w:color w:val="0D37C9"/>
            <w:sz w:val="26"/>
            <w:szCs w:val="26"/>
            <w:lang w:val="en-US"/>
          </w:rPr>
          <w:t>kaistasta</w:t>
        </w:r>
        <w:proofErr w:type="spellEnd"/>
      </w:hyperlink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120" w:line="300" w:lineRule="atLeast"/>
        <w:rPr>
          <w:rFonts w:ascii="Arial" w:hAnsi="Arial" w:cs="Arial"/>
          <w:sz w:val="26"/>
          <w:szCs w:val="26"/>
          <w:lang w:val="en-US"/>
        </w:rPr>
      </w:pP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Taloyhtiöliittymä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halvin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ratkaisu</w:t>
      </w:r>
      <w:proofErr w:type="spellEnd"/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Pääkaupunkiseudulla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Uudenmaan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lähikunnissa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toimiva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Espoon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taloyhtiöverkot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toimittanut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kiinteistöliittymän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300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taloyhtiöön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Tom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Helenius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kertoo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että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alhaisimmillaan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jaetun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kuukausimaksu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mennä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hieman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tai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neljän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euron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kuukaudessa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paljon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asukkaita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eikä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nopeutta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tarvita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kovinkaan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paljon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kohti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yhtäaikaisesti</w:t>
      </w:r>
      <w:proofErr w:type="spellEnd"/>
      <w:proofErr w:type="gramStart"/>
      <w:r>
        <w:rPr>
          <w:rFonts w:ascii="Arial" w:hAnsi="Arial" w:cs="Arial"/>
          <w:sz w:val="26"/>
          <w:szCs w:val="26"/>
          <w:lang w:val="en-US"/>
        </w:rPr>
        <w:t>. </w:t>
      </w:r>
      <w:proofErr w:type="spellStart"/>
      <w:proofErr w:type="gramEnd"/>
      <w:r>
        <w:rPr>
          <w:rFonts w:ascii="Arial" w:hAnsi="Arial" w:cs="Arial"/>
          <w:sz w:val="26"/>
          <w:szCs w:val="26"/>
          <w:lang w:val="en-US"/>
        </w:rPr>
        <w:t>Helenius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kertoo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että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monissa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taloyhtiöissä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vielä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kahdeksan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riittänyt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25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mikä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tarkoittaisi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tasaisesti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jaettuna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vain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320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kilobittiä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kohti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Käytännössä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jokaiselle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paljon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enemmän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koska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ihmiset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harvoin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verkossa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samaan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aikaan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eikä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esimerkiksi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pankkiasiointi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sähköpostien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lukeminen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lang w:val="en-US"/>
        </w:rPr>
        <w:t>tai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kevyt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käyttö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juuri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kuormita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yhteyttä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Espoon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taloyhtiöverkot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toimittaa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tällä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hetkellä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kiinteistöihin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tyypillisesti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24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lang w:val="en-US"/>
        </w:rPr>
        <w:t>tai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100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Kun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kiinteistössä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vain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puhelinkaapelointi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saadaan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adsl2+-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tekniikalla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24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huoneistoa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kohti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Jos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moderni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cat-5- </w:t>
      </w:r>
      <w:proofErr w:type="gramStart"/>
      <w:r>
        <w:rPr>
          <w:rFonts w:ascii="Arial" w:hAnsi="Arial" w:cs="Arial"/>
          <w:sz w:val="26"/>
          <w:szCs w:val="26"/>
          <w:lang w:val="en-US"/>
        </w:rPr>
        <w:t>tai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cat-</w:t>
      </w:r>
      <w:r>
        <w:rPr>
          <w:rFonts w:ascii="Arial" w:hAnsi="Arial" w:cs="Arial"/>
          <w:sz w:val="26"/>
          <w:szCs w:val="26"/>
          <w:lang w:val="en-US"/>
        </w:rPr>
        <w:lastRenderedPageBreak/>
        <w:t xml:space="preserve">6-yleiskaapelointi,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tarjoaa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100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huoneistoa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kohti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Esimerkiksi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100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jaettuna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50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asunnon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kesken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maksaa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kuusi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euroa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kohti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Hinta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suoraan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määrän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mukaan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koska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myös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asiakaspalvelu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ylläpito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maksavat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ansiosta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tarvita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omaa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tukihenkilöä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verkko-osaamista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Operaattori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suoraan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kilpaile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isojen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telejättien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kanssa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epäsuorasti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hyvinkin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Elisa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Teliasonera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yrittävät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tuoda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taloyhtiöihin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valokuitua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myydä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jokaiseen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huoneistoon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erillisen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kun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taas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Espoon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taloyhtiöverkot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monien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muiden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pienten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operaattoreiden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tapaan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suostuu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myymään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myös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taloyhtiölle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gramStart"/>
      <w:r>
        <w:rPr>
          <w:rFonts w:ascii="Arial" w:hAnsi="Arial" w:cs="Arial"/>
          <w:sz w:val="26"/>
          <w:szCs w:val="26"/>
          <w:lang w:val="en-US"/>
        </w:rPr>
        <w:t xml:space="preserve">Tom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Helenius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vakuuttaa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ettei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ole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ongelma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lang w:val="en-US"/>
        </w:rPr>
        <w:t>”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Useimmissa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taloyhtiöissä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käytetään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jatkuvasti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vain 30-80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prosenttia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kapasiteetista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”,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arvioi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Moni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siis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yliarvioi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tarpeensa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tilatessaan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”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omaa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” 24 </w:t>
      </w:r>
      <w:proofErr w:type="gramStart"/>
      <w:r>
        <w:rPr>
          <w:rFonts w:ascii="Arial" w:hAnsi="Arial" w:cs="Arial"/>
          <w:sz w:val="26"/>
          <w:szCs w:val="26"/>
          <w:lang w:val="en-US"/>
        </w:rPr>
        <w:t>tai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100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operaattorilta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Poikkeuksen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muodostavat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tosin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opiskelija-asuntolat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erityisesti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vertaisverkkojen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käyttö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kulutuksen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lähes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tappiin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verkkoliikennettä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ympäri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vuorokauden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Heleniuksen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mukaan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yhtiö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toimittaa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aina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taloyhtiöihin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palomuurin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myös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dynaaminen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kaistanhallinta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Se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rajoittaa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rohmuajien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saamaa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silloin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gramStart"/>
      <w:r>
        <w:rPr>
          <w:rFonts w:ascii="Arial" w:hAnsi="Arial" w:cs="Arial"/>
          <w:sz w:val="26"/>
          <w:szCs w:val="26"/>
          <w:lang w:val="en-US"/>
        </w:rPr>
        <w:t>kun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uhkaa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mennä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tukkoon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Erityisen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tarkkana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oltava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uplink-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kapasiteetin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eli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kiinteistöstä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ulospäin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lähtevän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liikenteen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kanssa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tyypillisesti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enintään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muutamia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megabittejä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Tom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Helenius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kertoo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että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joissakin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taloyhtiöissä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nettiyhteydestä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veloiteta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erikseen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eli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käytännössä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hinta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menee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yleiseen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hoitovastikkeeseen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Tämä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kuitenkaan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onnistu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jos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yksikin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asukas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vastustaa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nettiyhteyden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ujuttamista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perusvastikkeeseen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Mitä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isompi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edullisemmaksi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saadaan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kohti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Helenius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kertoo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kuitenkin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että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monessa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rivitaloyhtiössäkin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edullisemmaksi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asuntokohtaiset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liittymät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:rsidR="007B4E0F" w:rsidRDefault="007B4E0F" w:rsidP="007B4E0F">
      <w:pPr>
        <w:widowControl w:val="0"/>
        <w:autoSpaceDE w:val="0"/>
        <w:autoSpaceDN w:val="0"/>
        <w:adjustRightInd w:val="0"/>
        <w:spacing w:after="120" w:line="300" w:lineRule="atLeast"/>
        <w:rPr>
          <w:rFonts w:ascii="Arial" w:hAnsi="Arial" w:cs="Arial"/>
          <w:sz w:val="26"/>
          <w:szCs w:val="26"/>
          <w:lang w:val="en-US"/>
        </w:rPr>
      </w:pP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Jaettu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laajakaista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monella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tavalla</w:t>
      </w:r>
      <w:proofErr w:type="spellEnd"/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Taloyhtiön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laajakaistan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toteuttamistapaan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vaikuttavat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monet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tekijät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tärkeimmät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kiinteistön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sisäkaapelointi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sekä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paikallinen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tarjonta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Vanhoissa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yleensä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vain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perinteiset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cat-3-puhelinjohdot,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kauden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saadaan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asuntoihin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homepna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- tai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dsl-tekniikoilla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joskin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homepna</w:t>
      </w:r>
      <w:proofErr w:type="gramStart"/>
      <w:r>
        <w:rPr>
          <w:rFonts w:ascii="Arial" w:hAnsi="Arial" w:cs="Arial"/>
          <w:sz w:val="26"/>
          <w:szCs w:val="26"/>
          <w:lang w:val="en-US"/>
        </w:rPr>
        <w:t>:ta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juuri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mikään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enää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tarjoa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koska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1.0-standardi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vanhentunut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uudemmat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olleet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epävakaita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Uusissa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remontoiduissa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usein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cat-5- tai cat-6-tasoinen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yleiskaapelointi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jolloin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riittää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perinteinen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ethernet-verkko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laitteineen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Sisäverkon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jakaa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langattomasti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wlan-verkon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avulla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tällaisia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liittymiä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ole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laajasti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tarjottu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koska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luotettavan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wlan-verkon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saaminen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hankalaa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kallista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Lisäksi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taloyhtiöissä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kaapeli-tv-verkkoja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niitä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ole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juuri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käytetty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jaetun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laajakaistan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myymiseen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jokaiselle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asukkaalle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haluttu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myydä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oma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palvelunsa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Ulkoapäin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voidaan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tuoda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dsl-tekniikoilla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puhelinlinjoja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pitkin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kaapeli-tv-verkon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tai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valokuidulla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Teoriassa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voitaisiin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tuoda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myös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langattomasti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flash-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ofdm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gramStart"/>
      <w:r>
        <w:rPr>
          <w:rFonts w:ascii="Arial" w:hAnsi="Arial" w:cs="Arial"/>
          <w:sz w:val="26"/>
          <w:szCs w:val="26"/>
          <w:lang w:val="en-US"/>
        </w:rPr>
        <w:t>tai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wimax-tekniikalla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Kaista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olisi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kuitenkin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hyvin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niukilla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talon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asukkaiden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tarpeisiin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  <w:lang w:val="en-US"/>
        </w:rPr>
        <w:t>Yhteydet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ulkoapäin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Talojakamo</w:t>
      </w:r>
      <w:proofErr w:type="spellEnd"/>
      <w:r>
        <w:rPr>
          <w:rFonts w:ascii="Arial" w:hAnsi="Arial" w:cs="Arial"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Täällä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sekä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omat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puhelinlinjat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että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operaattoreiden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toimittamat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muut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yhteyslaitteet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Jokaisessa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rakennuksessa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yleensä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oma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verkkokaappiinsa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yhdistetty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muihin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rakennuksiin</w:t>
      </w:r>
      <w:proofErr w:type="spellEnd"/>
      <w:proofErr w:type="gramStart"/>
      <w:r>
        <w:rPr>
          <w:rFonts w:ascii="Arial" w:hAnsi="Arial" w:cs="Arial"/>
          <w:sz w:val="26"/>
          <w:szCs w:val="26"/>
          <w:lang w:val="en-US"/>
        </w:rPr>
        <w:t>. </w:t>
      </w:r>
      <w:proofErr w:type="gramEnd"/>
      <w:r>
        <w:rPr>
          <w:rFonts w:ascii="Arial" w:hAnsi="Arial" w:cs="Arial"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Kaapeli-tv-verkko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Kaapeli-tv-verkon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tuodaan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yhtiöön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kaapeli-tv-kanavat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nettiyhteys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haluaa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yleensä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myydä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erillisen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  <w:lang w:val="en-US"/>
        </w:rPr>
        <w:t>Puhelinverkko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Paikallisen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kuparisen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puhelinverkon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omistaa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myös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teleoperaattori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velvollinen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vuokraamaan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toisille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operaattoreille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Yhteystapa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nykyisin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yleensä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dsl-tekniikka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adsl2+-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teoreettinen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enimmäisnopeus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hetkellä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24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sisään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3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ulos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etäisyydestä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riippuen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nopeus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yleensä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selvästi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alhaisemmaksi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Kaista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voidaan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tuplata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sanotulla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chandle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bundling 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tekniikalla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  <w:lang w:val="en-US"/>
        </w:rPr>
        <w:t>Valokuitu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aloittaneet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valokuidun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tuomisen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kerrostaloyhtiöihin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Nopeus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yleensä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gigabitti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  <w:lang w:val="en-US"/>
        </w:rPr>
        <w:t>Wimax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Langattomalla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wimax-tekniikalla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voitaisiin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tuoda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taloyhtiöön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teoriassa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jopa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kymmenen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toistaiseksi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operaattorit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eivät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ole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vielä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tarjonneet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wimaxia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taloyhtiöliittymiin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Laitteita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ollut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vähän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markkinoilla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Kiinteistön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sisäiset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verkot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Puhelinverkko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Perinteinen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kuparinen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puhelinverkko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(cat-3)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mahdollistaa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viemisen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asuntoihin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adsl2-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adsl2+-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tekniikoilla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24/3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jatkossa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myös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vdsl2+-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tekniikalla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100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Asunnossa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tarvitaan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adsl-modeemi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Vanhoissa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taloyhtiöliittymissä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käytetty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homepna-tekniikkaa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huoneistokohtainen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nopeus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Yleiskaapelointi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Remontoiduissa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uusissa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taloissa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yleistyy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cat-5/5e/6-tasoinen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yleiskaapelointi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tukee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10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100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sekä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gigabitin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verkkoyhteyksiä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7B4E0F" w:rsidRDefault="007B4E0F" w:rsidP="007B4E0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Kaapeli-tv-verkko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Kaapeli-tv-verkot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tukevat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yhteyksiä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lang w:val="en-US"/>
        </w:rPr>
        <w:t>30–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100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jaettu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asukkaiden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kesken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Kaapeli-tv-operaattorit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rajoittavat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kaistan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myyvät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jokaiselle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kodille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erillisen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liittymän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B95573" w:rsidRDefault="007B4E0F" w:rsidP="007B4E0F"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Wlan-verkko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> 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Nykyiset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802.11b/g-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standardin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langattomat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lähiverkot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tukevat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verkkoja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teoriassa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54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mutta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uusi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802.11n-standardi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nostaa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nopeuden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teoriassa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108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megabittiin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Kattavan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peiton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saaminen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kerrostaloon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vaatisi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kuitenkin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paljon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tukiasemia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kaapelointia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esimerkiksi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rappukäytäviin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tai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hissikuiluun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jonka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avulla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yhteys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tuodaan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tukiasemaan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sectPr w:rsidR="00B95573" w:rsidSect="00B9557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0F"/>
    <w:rsid w:val="007B4E0F"/>
    <w:rsid w:val="00FD00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ietokone.sestatic.fi/arkisto/2007tk11/kuvat/laajakaista/taulukko1.gi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6536</Characters>
  <Application>Microsoft Macintosh Word</Application>
  <DocSecurity>0</DocSecurity>
  <Lines>54</Lines>
  <Paragraphs>15</Paragraphs>
  <ScaleCrop>false</ScaleCrop>
  <Company>Mainostoimisto Kaisla Oy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Kaislampi</dc:creator>
  <cp:keywords/>
  <cp:lastModifiedBy>Juha Kaislampi</cp:lastModifiedBy>
  <cp:revision>2</cp:revision>
  <dcterms:created xsi:type="dcterms:W3CDTF">2016-03-26T09:30:00Z</dcterms:created>
  <dcterms:modified xsi:type="dcterms:W3CDTF">2016-03-26T09:30:00Z</dcterms:modified>
</cp:coreProperties>
</file>